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§1105-C. AGGRAVATED FURNISHING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