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Criteria for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§5 (AMD). PL 1997, c. 413, §§1-3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