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5-419</w:t>
        <w:t xml:space="preserve">.  </w:t>
      </w:r>
      <w:r>
        <w:rPr>
          <w:b/>
        </w:rPr>
        <w:t xml:space="preserve">Accounts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1985, c. 440, §§12,13 (RPR). PL 1991, c. 641, §4 (AMD). PL 1995, c. 462, §A39 (AMD). PL 2001, c. 280, §2 (AMD). PL 2007, c. 308, §1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§5-419. Accounts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§5-419. Accounts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§5-419. ACCOUNTS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