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1108</w:t>
        <w:t xml:space="preserve">.  </w:t>
      </w:r>
      <w:r>
        <w:rPr>
          <w:b/>
        </w:rPr>
        <w:t xml:space="preserve">Uniformity of interpretation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540, §24-C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§1108. Uniformity of interpretation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§1108. Uniformity of interpretation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18, §1108. UNIFORMITY OF INTERPRETATION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