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1402</w:t>
        <w:t xml:space="preserve">.  </w:t>
      </w:r>
      <w:r>
        <w:rPr>
          <w:b/>
        </w:rPr>
        <w:t xml:space="preserve">Agent for nonresident executors or administrators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§1402. Agent for nonresident executors or administrators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§1402. Agent for nonresident executors or administrators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§1402. AGENT FOR NONRESIDENT EXECUTORS OR ADMINISTRATORS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