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453</w:t>
        <w:t xml:space="preserve">.  </w:t>
      </w:r>
      <w:r>
        <w:rPr>
          <w:b/>
        </w:rPr>
        <w:t xml:space="preserve">Action on bond by creditor of insolvent estate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§453. Action on bond by creditor of insolvent estate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§453. Action on bond by creditor of insolvent estate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§453. ACTION ON BOND BY CREDITOR OF INSOLVENT ESTATE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