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1843</w:t>
        <w:t xml:space="preserve">.  </w:t>
      </w:r>
      <w:r>
        <w:rPr>
          <w:b/>
        </w:rPr>
        <w:t xml:space="preserve">Order adjudicating parentage</w:t>
      </w:r>
    </w:p>
    <w:p>
      <w:pPr>
        <w:jc w:val="both"/>
        <w:spacing w:before="100" w:after="0"/>
        <w:ind w:start="360"/>
        <w:ind w:firstLine="360"/>
      </w:pPr>
      <w:r>
        <w:rPr>
          <w:b/>
        </w:rPr>
        <w:t>1</w:t>
        <w:t xml:space="preserve">.  </w:t>
      </w:r>
      <w:r>
        <w:rPr>
          <w:b/>
        </w:rPr>
        <w:t xml:space="preserve">Issuance of order.</w:t>
        <w:t xml:space="preserve"> </w:t>
      </w:r>
      <w:r>
        <w:t xml:space="preserve"> </w:t>
      </w:r>
      <w:r>
        <w:t xml:space="preserve">In a proceeding under this subchapter, the court shall issue a final order adjudicating whether a person alleged or claiming to be a parent is the parent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Identify child.</w:t>
        <w:t xml:space="preserve"> </w:t>
      </w:r>
      <w:r>
        <w:t xml:space="preserve"> </w:t>
      </w:r>
      <w:r>
        <w:t xml:space="preserve">A final order under </w:t>
      </w:r>
      <w:r>
        <w:t>subsection 1</w:t>
      </w:r>
      <w:r>
        <w:t xml:space="preserve"> must identify the child by name and date of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Change of name. </w:t>
        <w:t xml:space="preserve"> </w:t>
      </w:r>
      <w:r>
        <w:t xml:space="preserve"> </w:t>
      </w:r>
      <w:r>
        <w:t>Title 18‑C, section 1‑701</w:t>
      </w:r>
      <w:r>
        <w:t xml:space="preserve"> governs all name changes of minors.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 §3 (RPR).]</w:t>
      </w:r>
    </w:p>
    <w:p>
      <w:pPr>
        <w:jc w:val="both"/>
        <w:spacing w:before="100" w:after="0"/>
        <w:ind w:start="360"/>
        <w:ind w:firstLine="360"/>
      </w:pPr>
      <w:r>
        <w:rPr>
          <w:b/>
        </w:rPr>
        <w:t>4</w:t>
        <w:t xml:space="preserve">.  </w:t>
      </w:r>
      <w:r>
        <w:rPr>
          <w:b/>
        </w:rPr>
        <w:t xml:space="preserve">Amended birth registration.</w:t>
        <w:t xml:space="preserve"> </w:t>
      </w:r>
      <w:r>
        <w:t xml:space="preserve"> </w:t>
      </w:r>
      <w:r>
        <w:t xml:space="preserve">If the final order under subsection 1 is at variance with the child's birth certificate, the State Registrar of Vital Statistics shall issue an amended birth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§1843. Order adjudicating parentage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§1843. Order adjudicating parentage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§1843. ORDER ADJUDICATING PARENTAGE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