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UNIFORM PREMARITAL AGREEMENT ACT</w:t>
      </w:r>
    </w:p>
    <w:p>
      <w:pPr>
        <w:jc w:val="both"/>
        <w:spacing w:before="100" w:after="100"/>
        <w:ind w:start="1080" w:hanging="720"/>
      </w:pPr>
      <w:r>
        <w:rPr>
          <w:b/>
        </w:rPr>
        <w:t>§</w:t>
        <w:t>141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143</w:t>
        <w:t xml:space="preserve">.  </w:t>
      </w:r>
      <w:r>
        <w:rPr>
          <w:b/>
        </w:rPr>
        <w:t xml:space="preserve">Formalities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144</w:t>
        <w:t xml:space="preserve">.  </w:t>
      </w:r>
      <w:r>
        <w:rPr>
          <w:b/>
        </w:rPr>
        <w:t xml:space="preserve">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145</w:t>
        <w:t xml:space="preserve">.  </w:t>
      </w:r>
      <w:r>
        <w:rPr>
          <w:b/>
        </w:rPr>
        <w:t xml:space="preserve">Effect of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146</w:t>
        <w:t xml:space="preserve">.  </w:t>
      </w:r>
      <w:r>
        <w:rPr>
          <w:b/>
        </w:rPr>
        <w:t xml:space="preserve">Effect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1993, c. 371, §4 (AMD). PL 1995, c. 694, §B1 (RP). PL 1995, c. 694, §E2 (AFF). </w:t>
      </w:r>
    </w:p>
    <w:p>
      <w:pPr>
        <w:jc w:val="both"/>
        <w:spacing w:before="100" w:after="100"/>
        <w:ind w:start="1080" w:hanging="720"/>
      </w:pPr>
      <w:r>
        <w:rPr>
          <w:b/>
        </w:rPr>
        <w:t>§</w:t>
        <w:t>147</w:t>
        <w:t xml:space="preserve">.  </w:t>
      </w:r>
      <w:r>
        <w:rPr>
          <w:b/>
        </w:rPr>
        <w:t xml:space="preserve">Amendment;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148</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149</w:t>
        <w:t xml:space="preserve">.  </w:t>
      </w:r>
      <w:r>
        <w:rPr>
          <w:b/>
        </w:rPr>
        <w:t xml:space="preserve">Enforcement; void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150</w:t>
        <w:t xml:space="preserve">.  </w:t>
      </w:r>
      <w:r>
        <w:rPr>
          <w:b/>
        </w:rPr>
        <w:t xml:space="preserve">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jc w:val="both"/>
        <w:spacing w:before="100" w:after="100"/>
        <w:ind w:start="1080" w:hanging="720"/>
      </w:pPr>
      <w:r>
        <w:rPr>
          <w:b/>
        </w:rPr>
        <w:t>§</w:t>
        <w:t>151</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 UNIFORM PREMARITAL AGREEMENT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UNIFORM PREMARITAL AGREEMENT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 UNIFORM PREMARITAL AGREEMENT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