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1127</w:t>
        <w:t xml:space="preserve">.  </w:t>
      </w:r>
      <w:r>
        <w:rPr>
          <w:b/>
        </w:rPr>
        <w:t xml:space="preserve">Allowable payments; expenses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686, §5 (NEW). PL 1993, c. 686, §13 (AFF). PL 1995, c. 412, §§21,22 (AMD). PL 1995, c. 694, §B1 (RP). PL 1995, c. 694, §E2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§1127. Allowable payments; expenses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§1127. Allowable payments; expenses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19, §1127. ALLOWABLE PAYMENTS; EXPENSES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