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PUBLIC CHARTER SCHOOLS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112. PUBLIC CHARTER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PUBLIC CHARTER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112. PUBLIC CHARTER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