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w:t>
      </w:r>
    </w:p>
    <w:p>
      <w:pPr>
        <w:jc w:val="center"/>
        <w:ind w:start="360"/>
        <w:spacing w:before="300" w:after="300"/>
      </w:pPr>
      <w:r>
        <w:rPr>
          <w:b/>
        </w:rPr>
        <w:t xml:space="preserve">SCHOOL FINANCE ACT OF 1985</w:t>
      </w:r>
    </w:p>
    <w:p>
      <w:pPr>
        <w:jc w:val="center"/>
        <w:ind w:start="360"/>
        <w:spacing w:before="300" w:after="300"/>
      </w:pPr>
      <w:r>
        <w:rPr>
          <w:b/>
        </w:rPr>
        <w:t>(REPEALED)</w:t>
      </w:r>
    </w:p>
    <w:p>
      <w:pPr>
        <w:jc w:val="both"/>
        <w:spacing w:before="100" w:after="100"/>
        <w:ind w:start="1080" w:hanging="720"/>
      </w:pPr>
      <w:r>
        <w:rPr>
          <w:b/>
        </w:rPr>
        <w:t>§</w:t>
        <w:t>15601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jc w:val="both"/>
        <w:spacing w:before="100" w:after="100"/>
        <w:ind w:start="1080" w:hanging="720"/>
      </w:pPr>
      <w:r>
        <w:rPr>
          <w:b/>
        </w:rPr>
        <w:t>§</w:t>
        <w:t>15603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248, §1 (AMD). PL 1985, c. 463, §2 (AMD). PL 1985, c. 487, §§4,5 (AMD). PL 1985, c. 737, §A45 (AMD). PL 1985, c. 797, §§56,57 (AMD). PL 1987, c. 523, §§2-4 (AMD). PL 1987, c. 767, §§2-4 (AMD). PL 1987, c. 848, §§2-5 (AMD). PL 1987, c. 850, §§1,5 (AMD). PL 1989, c. 209, §§1,2 (AMD). PL 1989, c. 414, §24 (AMD). PL 1989, c. 466, §§1-3 (AMD). PL 1989, c. 600, §§B2-4 (AMD). PL 1989, c. 885 (AMD). PL 1991, c. 268, §§1-3 (AMD). PL 1991, c. 528, §§E14,15 (AMD). PL 1991, c. 528, §RRR (AFF). PL 1991, c. 591, §§E14,15 (AMD). PL 1991, c. 655, §9 (AMD). PL 1993, c. 410, §§F6-16 (AMD). PL 1993, c. 625, §17 (AMD). PL 1995, c. 560, §K82 (AMD). PL 1995, c. 560, §K83 (AFF). PL 1995, c. 665, §J2 (AMD). PL 1997, c. 787, §§6-9 (AMD). PL 1999, c. 81, §§4,5 (AMD). PL 1999, c. 127, §A34 (AMD). PL 1999, c. 401, §§GG2,JJ1 (AMD). PL 2001, c. 344, §10 (AMD). PL 2001, c. 354, §3 (AMD). PL 2003, c. 314, §1 (AMD). PL 2003, c. 477, §12 (AMD). PL 2003, c. 504, §B16 (AMD). PL 2003, c. 688, §C5 (AMD). PL 2003, c. 689, §B6 (REV). PL 2003, c. 712, §4 (AMD). PL 2005, c. 397, §D3 (REV). MRSA T. 20-A §15622 (RP). </w:t>
      </w:r>
    </w:p>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jc w:val="both"/>
        <w:spacing w:before="100" w:after="100"/>
        <w:ind w:start="1080" w:hanging="720"/>
      </w:pPr>
      <w:r>
        <w:rPr>
          <w:b/>
        </w:rPr>
        <w:t>§</w:t>
        <w:t>15606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850, §§2,3,5 (AMD). PL 1989, c. 502, §§C7,C8 (AMD). PL 1989, c. 875, §E28 (AMD). PL 1995, c. 98, §1 (AMD). PL 1997, c. 326, §4 (AMD). PL 1999, c. 401, §GG3 (RPR). PL 1999, c. 731, §YY2 (AMD). PL 2003, c. 688, §A19 (AMD). MRSA T. 20-A §15622 (RP). </w:t>
      </w:r>
    </w:p>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jc w:val="both"/>
        <w:spacing w:before="100" w:after="100"/>
        <w:ind w:start="1080" w:hanging="720"/>
      </w:pPr>
      <w:r>
        <w:rPr>
          <w:b/>
        </w:rPr>
        <w:t>§</w:t>
        <w:t>15612</w:t>
        <w:t xml:space="preserve">.  </w:t>
      </w:r>
      <w:r>
        <w:rPr>
          <w:b/>
        </w:rPr>
        <w:t xml:space="preserve">Adjustments to the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1983, c. 859, §§K6,K7 (AMD). PL 1985, c. 487, §6 (AMD). PL 1985, c. 583 (AMD). PL 1985, c. 797, §60 (AMD). PL 1987, c. 603 (AMD). PL 1987, c. 827, §2 (AMD). PL 1987, c. 850, §§4,5 (AMD). PL 1987, c. 853, §§1,2 (AMD). PL 1987, c. 861, §§16,17 (AMD). PL 1989, c. 502, §§B19-21 (AMD). PL 1989, c. 534, §E3 (AMD). PL 1989, c. 554, §§1-3 (AMD). PL 1989, c. 596, §E2 (AMD). PL 1989, c. 697, §§1-3,5 (AMD). PL 1989, c. 702, §E10 (AMD). PL 1989, c. 875, §§E30-32 (AMD). PL 1989, c. 878, §D7 (AMD). PL 1989, c. 910, §2 (AMD). PL 1989, c. 911, §8 (AMD). PL 1991, c. 528, §I9 (AMD). PL 1991, c. 528, §RRR (AFF). PL 1991, c. 591, §I9 (AMD). PL 1991, c. 625, §3 (AMD). PL 1991, c. 625, §5 (AFF). PL 1993, c. 410, §DDDD1 (AMD). PL 1995, c. 303, §1 (AMD). PL 1997, c. 736, §2 (AMD). PL 1999, c. 401, §§JJ2,3 (AMD). PL 2003, c. 504, §§B17-24 (AMD). PL 2003, c. 688, §B5 (AMD). MRSA T. 20-A §15622 (RP). </w:t>
      </w:r>
    </w:p>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jc w:val="both"/>
        <w:spacing w:before="100" w:after="100"/>
        <w:ind w:start="1080" w:hanging="720"/>
      </w:pPr>
      <w:r>
        <w:rPr>
          <w:b/>
        </w:rPr>
        <w:t>§</w:t>
        <w:t>15615</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15617</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737, §§C58,C59, C106 (AMD). PL 1989, c. 6 (AMD). PL 1989, c. 9, §2 (AMD). PL 1989, c. 104, §§C8,C10 (AMD). PL 1991, c. 429, §6 (AMD). PL 1991, c. 716, §6 (AMD). PL 1993, c. 435, §6 (AMD). PL 1993, c. 435, §7 (AMD). PL 2003, c. 545, §5 (REV). MRSA T. 20-A §15622 (RP). </w:t>
      </w:r>
    </w:p>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jc w:val="both"/>
        <w:spacing w:before="100" w:after="100"/>
        <w:ind w:start="1080" w:hanging="720"/>
      </w:pPr>
      <w:r>
        <w:rPr>
          <w:b/>
        </w:rPr>
        <w:t>§</w:t>
        <w:t>15619</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2001, c. 471, §D19 (AMD). MRSA T. 20-A §15622 (RP). </w:t>
      </w:r>
    </w:p>
    <w:p>
      <w:pPr>
        <w:jc w:val="both"/>
        <w:spacing w:before="100" w:after="100"/>
        <w:ind w:start="1080" w:hanging="720"/>
      </w:pPr>
      <w:r>
        <w:rPr>
          <w:b/>
        </w:rPr>
        <w:t>§</w:t>
        <w:t>15620</w:t>
        <w:t xml:space="preserve">.  </w:t>
      </w:r>
      <w:r>
        <w:rPr>
          <w:b/>
        </w:rPr>
        <w:t xml:space="preserve">State allocation payments for school bus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659 (NEW). MRSA T. 20-A §15622 (RP). </w:t>
      </w:r>
    </w:p>
    <w:p>
      <w:pPr>
        <w:jc w:val="both"/>
        <w:spacing w:before="100" w:after="100"/>
        <w:ind w:start="1080" w:hanging="720"/>
      </w:pPr>
      <w:r>
        <w:rPr>
          <w:b/>
        </w:rPr>
        <w:t>§</w:t>
        <w:t>15621</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§26 (NEW). PL 1991, c. 268, §4 (AMD). PL 1993, c. 324, §2 (AMD). MRSA T. 20-A §15622 (RP). </w:t>
      </w:r>
    </w:p>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606.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