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10201</w:t>
        <w:t xml:space="preserve">.  </w:t>
      </w:r>
      <w:r>
        <w:rPr>
          <w:b/>
        </w:rPr>
        <w:t xml:space="preserve">Establishment</w:t>
      </w:r>
    </w:p>
    <w:p>
      <w:pPr>
        <w:jc w:val="both"/>
        <w:spacing w:before="100" w:after="100"/>
        <w:ind w:start="360"/>
        <w:ind w:firstLine="360"/>
      </w:pPr>
      <w:r>
        <w:rPr/>
      </w:r>
      <w:r>
        <w:rPr/>
      </w:r>
      <w:r>
        <w:t xml:space="preserve">The Energy Testing Laboratory of Maine, referred to in this chapter as "ETLM," is established.</w:t>
      </w:r>
      <w:r>
        <w:t xml:space="preserve">  </w:t>
      </w:r>
      <w:r xmlns:wp="http://schemas.openxmlformats.org/drawingml/2010/wordprocessingDrawing" xmlns:w15="http://schemas.microsoft.com/office/word/2012/wordml">
        <w:rPr>
          <w:rFonts w:ascii="Arial" w:hAnsi="Arial" w:cs="Arial"/>
          <w:sz w:val="22"/>
          <w:szCs w:val="22"/>
        </w:rPr>
        <w:t xml:space="preserve">[PL 1997, c. 607,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PL 1989, c. 443, §25 (AMD). PL 1989, c. 700, §A59 (AMD). PL 1997, c. 607,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§10201.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