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15615</w:t>
        <w:t xml:space="preserve">.  </w:t>
      </w:r>
      <w:r>
        <w:rPr>
          <w:b/>
        </w:rPr>
        <w:t xml:space="preserve">Municipal assessment paid to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MRSA T. 20-A §15622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§15615. Municipal assessment paid to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§15615. Municipal assessment paid to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§15615. MUNICIPAL ASSESSMENT PAID TO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