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15914</w:t>
        <w:t xml:space="preserve">.  </w:t>
      </w:r>
      <w:r>
        <w:rPr>
          <w:b/>
        </w:rPr>
        <w:t xml:space="preserve">Current fiscal year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426, §7 (NEW). PL 1985, c. 248, §§11,12 (AMD). PL 1987, c. 803, §§4,5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§15914. Current fiscal year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§15914. Current fiscal year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§15914. CURRENT FISCAL YEAR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