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3663</w:t>
        <w:t xml:space="preserve">.  </w:t>
      </w:r>
      <w:r>
        <w:rPr>
          <w:b/>
        </w:rPr>
        <w:t xml:space="preserve">Textbooks</w:t>
      </w:r>
    </w:p>
    <w:p>
      <w:pPr>
        <w:jc w:val="both"/>
        <w:spacing w:before="100" w:after="100"/>
        <w:ind w:start="360"/>
        <w:ind w:firstLine="360"/>
      </w:pPr>
      <w:r>
        <w:rPr/>
      </w:r>
      <w:r>
        <w:rPr/>
      </w:r>
      <w:r>
        <w:t xml:space="preserve">Textbooks and scholar's supplies shall be provided at the expense of the interstate district for pupils attending its schools.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§3663. Textbooks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§3663. Textbooks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§3663. TEXTBOOKS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