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7727</w:t>
        <w:t xml:space="preserve">.  </w:t>
      </w:r>
      <w:r>
        <w:rPr>
          <w:b/>
        </w:rPr>
        <w:t xml:space="preserve">Department of Education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843, §3 (NEW). PL 1993, c. 625, §3 (AMD). PL 1995, c. 662, §1 (AMD). PL 1997, c. 534, §§7,8 (AMD). PL 1999, c. 296, §§3-5 (AMD). PL 1999, c. 621, §1 (AMD). PL 1999, c. 668, §§85,86 (AMD). PL 2001, c. 471, §§C4,5 (AMD). PL 2001, c. 471, §C10 (AFF). PL 2001, c. 510, §1 (AMD). PL 2003, c. 676, §§4,5 (AMD). PL 2005, c. 662, §A37 (RP). PL 2005, c. 662, §A44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§7727. Department of Education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§7727. Department of Education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§7727. DEPARTMENT OF EDUCATION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