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124, §2 (NEW).]</w:t>
      </w:r>
    </w:p>
    <w:p>
      <w:pPr>
        <w:jc w:val="both"/>
        <w:spacing w:before="100" w:after="0"/>
        <w:ind w:start="360"/>
        <w:ind w:firstLine="360"/>
      </w:pPr>
      <w:r>
        <w:rPr>
          <w:b/>
        </w:rPr>
        <w:t>1</w:t>
        <w:t xml:space="preserve">.  </w:t>
      </w:r>
      <w:r>
        <w:rPr>
          <w:b/>
        </w:rPr>
        <w:t xml:space="preserve">President.</w:t>
        <w:t xml:space="preserve"> </w:t>
      </w:r>
      <w:r>
        <w:t xml:space="preserve"> </w:t>
      </w:r>
      <w:r>
        <w:t xml:space="preserve">"President" means the president of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124, §2 (NEW); PL 1989, c. 878, Pt. I, §12 (AMD).]</w:t>
      </w:r>
    </w:p>
    <w:p>
      <w:pPr>
        <w:jc w:val="both"/>
        <w:spacing w:before="100" w:after="0"/>
        <w:ind w:start="360"/>
        <w:ind w:firstLine="360"/>
      </w:pPr>
      <w:r>
        <w:rPr>
          <w:b/>
        </w:rPr>
        <w:t>2</w:t>
        <w:t xml:space="preserve">.  </w:t>
      </w:r>
      <w:r>
        <w:rPr>
          <w:b/>
        </w:rPr>
        <w:t xml:space="preserve">System.</w:t>
        <w:t xml:space="preserve"> </w:t>
      </w:r>
      <w:r>
        <w:t xml:space="preserve"> </w:t>
      </w:r>
      <w:r>
        <w:t xml:space="preserve">"System" means the Maine Community College System, established by </w:t>
      </w:r>
      <w:r>
        <w:t>chapter 431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§23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124, §2 (NEW). PL 1989, c. 443, §23 (AMD). PL 1989, c. 878, §I12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§9000.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