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2754</w:t>
        <w:t xml:space="preserve">.  </w:t>
      </w:r>
      <w:r>
        <w:rPr>
          <w:b/>
        </w:rPr>
        <w:t xml:space="preserve">Officers; meetings; organization -- Article IV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456, §§2,3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§2754. Officers; meetings; organization -- Article IV</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§2754. Officers; meetings; organization -- Article IV</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§2754. OFFICERS; MEETINGS; ORGANIZATION -- ARTICLE IV</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