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3562</w:t>
        <w:t xml:space="preserve">.  </w:t>
      </w:r>
      <w:r>
        <w:rPr>
          <w:b/>
        </w:rPr>
        <w:t xml:space="preserve">Condemnation by municipality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241, §1 (RPR). PL 1981, c. 693, §§4,8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§3562. Condemnation by municipality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§3562. Condemnation by municipality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§3562. CONDEMNATION BY MUNICIPALITY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