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w:t>
        <w:t xml:space="preserve">.  </w:t>
      </w:r>
      <w:r>
        <w:rPr>
          <w:b/>
        </w:rPr>
        <w:t xml:space="preserve">Local control of public education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299 (NEW). PL 1981, c. 693, §§1,8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 Local control of public education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 Local control of public education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§5. LOCAL CONTROL OF PUBLIC EDUCATION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