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NEW RESIDENTS IN PRESIDENTIAL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284</w:t>
        <w:t xml:space="preserve">.  </w:t>
      </w:r>
      <w:r>
        <w:rPr>
          <w:b/>
        </w:rPr>
        <w:t xml:space="preserve">Application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§1 (AMD). PL 1973, c. 414, §11 (RP). </w:t>
      </w:r>
    </w:p>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center"/>
        <w:ind w:start="360"/>
        <w:spacing w:before="300" w:after="300"/>
      </w:pPr>
      <w:r>
        <w:rPr>
          <w:b/>
        </w:rPr>
        <w:t>SUBCHAPTER</w:t>
        <w:t xml:space="preserve"> </w:t>
        <w:t>2</w:t>
      </w:r>
    </w:p>
    <w:p>
      <w:pPr>
        <w:jc w:val="center"/>
        <w:ind w:start="360"/>
        <w:spacing w:before="300" w:after="300"/>
      </w:pPr>
      <w:r>
        <w:rPr>
          <w:b/>
        </w:rPr>
        <w:t xml:space="preserve">ELIGIBILITY AND PROCEDURE</w:t>
      </w:r>
    </w:p>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jc w:val="both"/>
        <w:spacing w:before="100" w:after="100"/>
        <w:ind w:start="1080" w:hanging="720"/>
      </w:pPr>
      <w:r>
        <w:rPr>
          <w:b/>
        </w:rPr>
        <w:t>§</w:t>
        <w:t>312</w:t>
        <w:t xml:space="preserve">.  </w:t>
      </w:r>
      <w:r>
        <w:rPr>
          <w:b/>
        </w:rPr>
        <w:t xml:space="preserve">Application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§3 (AMD). PL 1973, c. 414, §11 (RP). </w:t>
      </w:r>
    </w:p>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315</w:t>
        <w:t xml:space="preserve">.  </w:t>
      </w:r>
      <w:r>
        <w:rPr>
          <w:b/>
        </w:rPr>
        <w:t xml:space="preserve">Registration by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§4 (RPR). PL 1973, c. 414, §11 (RP). </w:t>
      </w:r>
    </w:p>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NEW RESIDENTS IN PRESIDENTIAL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NEW RESIDENTS IN PRESIDENTIAL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9. NEW RESIDENTS IN PRESIDENTIAL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