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405-C</w:t>
      </w:r>
    </w:p>
    <w:p>
      <w:pPr>
        <w:jc w:val="center"/>
        <w:ind w:start="360"/>
        <w:spacing w:before="300" w:after="300"/>
      </w:pPr>
      <w:r>
        <w:rPr>
          <w:b/>
        </w:rPr>
        <w:t xml:space="preserve">TUBERCULOSIS SANATORIUMS</w:t>
      </w:r>
    </w:p>
    <w:p>
      <w:pPr>
        <w:jc w:val="center"/>
        <w:ind w:start="360"/>
        <w:spacing w:before="300" w:after="300"/>
      </w:pPr>
      <w:r>
        <w:rPr>
          <w:b/>
        </w:rPr>
        <w:t>(REPEALED)</w:t>
      </w:r>
    </w:p>
    <w:p>
      <w:pPr>
        <w:jc w:val="both"/>
        <w:spacing w:before="100" w:after="100"/>
        <w:ind w:start="1080" w:hanging="720"/>
      </w:pPr>
      <w:r>
        <w:rPr>
          <w:b/>
        </w:rPr>
        <w:t>§</w:t>
        <w:t>1871</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§3 (NEW). PL 1983, c. 816, §A16 (RAL). PL 2003, c. 689, §B7 (REV). RR 2021, c. 2, Pt. B, §109 (COR). PL 2023, c. 405, Pt. A, §52 (RP). </w:t>
      </w:r>
    </w:p>
    <w:p>
      <w:pPr>
        <w:jc w:val="both"/>
        <w:spacing w:before="100" w:after="100"/>
        <w:ind w:start="1080" w:hanging="720"/>
      </w:pPr>
      <w:r>
        <w:rPr>
          <w:b/>
        </w:rPr>
        <w:t>§</w:t>
        <w:t>1872</w:t>
        <w:t xml:space="preserve">.  </w:t>
      </w:r>
      <w:r>
        <w:rPr>
          <w:b/>
        </w:rPr>
        <w:t xml:space="preserve">Admission;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§3 (NEW). PL 1983, c. 816, §A16 (RAL). PL 2003, c. 689, §B6 (REV). PL 2023, c. 405, Pt. A,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405-C. TUBERCULOSIS SANATORIUMS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405-C. TUBERCULOSIS SANATORIUMS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405-C. TUBERCULOSIS SANATORIUMS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