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961</w:t>
      </w:r>
    </w:p>
    <w:p>
      <w:pPr>
        <w:jc w:val="center"/>
        <w:ind w:start="360"/>
        <w:spacing w:before="300" w:after="300"/>
      </w:pPr>
      <w:r>
        <w:rPr>
          <w:b/>
        </w:rPr>
        <w:t xml:space="preserve">PROTECTION AND ADVOCACY FOR THE DEVELOPMENTALLY DISABLED</w:t>
      </w:r>
    </w:p>
    <w:p>
      <w:pPr>
        <w:jc w:val="both"/>
        <w:spacing w:before="100" w:after="100"/>
        <w:ind w:start="1080" w:hanging="720"/>
      </w:pPr>
      <w:r>
        <w:rPr>
          <w:b/>
        </w:rPr>
        <w:t>§</w:t>
        <w:t>3551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§1 (AMD). PL 1989, c. 837, §2 (RP). </w:t>
      </w:r>
    </w:p>
    <w:p>
      <w:pPr>
        <w:jc w:val="both"/>
        <w:spacing w:before="100" w:after="100"/>
        <w:ind w:start="1080" w:hanging="720"/>
      </w:pPr>
      <w:r>
        <w:rPr>
          <w:b/>
        </w:rPr>
        <w:t>§</w:t>
        <w:t>3552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§1 (AMD). PL 1983, c. 539, §2 (AMD). PL 1985, c. 159, §§2,3 (AMD). PL 1989, c. 837, §2 (RP). </w:t>
      </w:r>
    </w:p>
    <w:p>
      <w:pPr>
        <w:jc w:val="both"/>
        <w:spacing w:before="100" w:after="100"/>
        <w:ind w:start="1080" w:hanging="720"/>
      </w:pPr>
      <w:r>
        <w:rPr>
          <w:b/>
        </w:rPr>
        <w:t>§</w:t>
        <w:t>3553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§2 (AMD). PL 1983, c. 539, §3 (AMD). PL 1989, c. 700, §A80 (AMD). PL 1989, c. 837, §2 (RP). PL 1997, c. 393, §A22 (AMD). </w:t>
      </w:r>
    </w:p>
    <w:p>
      <w:pPr>
        <w:jc w:val="both"/>
        <w:spacing w:before="100" w:after="100"/>
        <w:ind w:start="1080" w:hanging="720"/>
      </w:pPr>
      <w:r>
        <w:rPr>
          <w:b/>
        </w:rPr>
        <w:t>§</w:t>
        <w:t>3554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§§3-7 (AMD). PL 1985, c. 159, §4 (AMD). PL 1985, c. 644, §§4,5 (AMD). PL 1989, c. 837, §2 (RP). </w:t>
      </w:r>
    </w:p>
    <w:p>
      <w:pPr>
        <w:jc w:val="both"/>
        <w:spacing w:before="100" w:after="100"/>
        <w:ind w:start="1080" w:hanging="720"/>
      </w:pPr>
      <w:r>
        <w:rPr>
          <w:b/>
        </w:rPr>
        <w:t>§</w:t>
        <w:t>3555</w:t>
        <w:t xml:space="preserve">.  </w:t>
      </w:r>
      <w:r>
        <w:rPr>
          <w:b/>
        </w:rPr>
        <w:t xml:space="preserve">Confidentiality of information; use and disclosure by advocacy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§8 (AMD). PL 1985, c. 159, §5 (AMD). PL 1989, c. 837, §2 (RP). </w:t>
      </w:r>
    </w:p>
    <w:p>
      <w:pPr>
        <w:jc w:val="both"/>
        <w:spacing w:before="100" w:after="100"/>
        <w:ind w:start="1080" w:hanging="720"/>
      </w:pPr>
      <w:r>
        <w:rPr>
          <w:b/>
        </w:rPr>
        <w:t>§</w:t>
        <w:t>3556</w:t>
        <w:t xml:space="preserve">.  </w:t>
      </w:r>
      <w:r>
        <w:rPr>
          <w:b/>
        </w:rPr>
        <w:t xml:space="preserve">Review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§6 (AMD). PL 1989, c. 837, §2 (RP). </w:t>
      </w:r>
    </w:p>
    <w:p>
      <w:pPr>
        <w:jc w:val="both"/>
        <w:spacing w:before="100" w:after="100"/>
        <w:ind w:start="1080" w:hanging="720"/>
      </w:pPr>
      <w:r>
        <w:rPr>
          <w:b/>
        </w:rPr>
        <w:t>§</w:t>
        <w:t>3557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645, §9 (NEW). PL 1989, c. 837, §2 (RP). </w:t>
      </w:r>
    </w:p>
    <w:p>
      <w:pPr>
        <w:jc w:val="both"/>
        <w:spacing w:before="100" w:after="100"/>
        <w:ind w:start="1080" w:hanging="720"/>
      </w:pPr>
      <w:r>
        <w:rPr>
          <w:b/>
        </w:rPr>
        <w:t>§</w:t>
        <w:t>3558</w:t>
        <w:t xml:space="preserve">.  </w:t>
      </w:r>
      <w:r>
        <w:rPr>
          <w:b/>
        </w:rPr>
        <w:t xml:space="preserve">Application to residents in children's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539, §4 (NEW).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961. PROTECTION AND ADVOCACY FOR THE DEVELOPMENTALLY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961. PROTECTION AND ADVOCACY FOR THE DEVELOPMENTALLY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961. PROTECTION AND ADVOCACY FOR THE DEVELOPMENTALLY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