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1026</w:t>
        <w:t xml:space="preserve">.  </w:t>
      </w:r>
      <w:r>
        <w:rPr>
          <w:b/>
        </w:rPr>
        <w:t xml:space="preserve">Liability for expenses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304, §2 (NEW). PL 1989, c. 487, §12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§1026. Liability for expenses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§1026. Liability for expenses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§1026. LIABILITY FOR EXPENSES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