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1459</w:t>
        <w:t xml:space="preserve">.  </w:t>
      </w:r>
      <w:r>
        <w:rPr>
          <w:b/>
        </w:rPr>
        <w:t xml:space="preserve">Regulations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1965, c. 447 (NEW). PL 1969, c. 479, §4 (AMD). PL 1975, c. 397, §1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§1459. Regulations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§1459. Regulations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22, §1459. REGULATIONS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