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1812-I</w:t>
        <w:t xml:space="preserve">.  </w:t>
      </w:r>
      <w:r>
        <w:rPr>
          <w:b/>
        </w:rPr>
        <w:t xml:space="preserve">State approval for critical access hospitals; annual report required</w:t>
      </w:r>
    </w:p>
    <w:p>
      <w:pPr>
        <w:jc w:val="both"/>
        <w:spacing w:before="100" w:after="100"/>
        <w:ind w:start="360"/>
        <w:ind w:firstLine="360"/>
      </w:pPr>
      <w:r>
        <w:rPr/>
      </w:r>
      <w:r>
        <w:rPr/>
      </w:r>
      <w:r>
        <w:t xml:space="preserve">For purposes of this section, "critical access hospital" has the same meaning as in </w:t>
      </w:r>
      <w:r>
        <w:t>section 7932, subsection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643, Pt. KK, §1 (NEW).]</w:t>
      </w:r>
    </w:p>
    <w:p>
      <w:pPr>
        <w:jc w:val="both"/>
        <w:spacing w:before="100" w:after="100"/>
        <w:ind w:start="360"/>
        <w:ind w:firstLine="360"/>
      </w:pPr>
      <w:r>
        <w:rPr>
          <w:b/>
        </w:rPr>
        <w:t>1</w:t>
        <w:t xml:space="preserve">.  </w:t>
      </w:r>
      <w:r>
        <w:rPr>
          <w:b/>
        </w:rPr>
        <w:t xml:space="preserve">Application for conversion to critical access hospital.</w:t>
        <w:t xml:space="preserve"> </w:t>
      </w:r>
      <w:r>
        <w:t xml:space="preserve"> </w:t>
      </w:r>
      <w:r>
        <w:t xml:space="preserve">In addition to the criteria provided in </w:t>
      </w:r>
      <w:r>
        <w:t>section 7932, subsection 10</w:t>
      </w:r>
      <w:r>
        <w:t xml:space="preserve">, in order to qualify as a critical access hospital, an applicant seeking approval for conversion to a critical access hospital must provide to the department a plan for review that includes the following:</w:t>
      </w:r>
    </w:p>
    <w:p>
      <w:pPr>
        <w:jc w:val="both"/>
        <w:spacing w:before="100" w:after="0"/>
        <w:ind w:start="720"/>
      </w:pPr>
      <w:r>
        <w:rPr/>
        <w:t>A</w:t>
        <w:t xml:space="preserve">.  </w:t>
      </w:r>
      <w:r>
        <w:rPr/>
      </w:r>
      <w:r>
        <w:t xml:space="preserve">A copy of the applicant's most recent community health needs assessment;</w:t>
      </w:r>
      <w:r>
        <w:t xml:space="preserve">  </w:t>
      </w:r>
      <w:r xmlns:wp="http://schemas.openxmlformats.org/drawingml/2010/wordprocessingDrawing" xmlns:w15="http://schemas.microsoft.com/office/word/2012/wordml">
        <w:rPr>
          <w:rFonts w:ascii="Arial" w:hAnsi="Arial" w:cs="Arial"/>
          <w:sz w:val="22"/>
          <w:szCs w:val="22"/>
        </w:rPr>
        <w:t xml:space="preserve">[PL 2023, c. 643, Pt. KK, §1 (NEW).]</w:t>
      </w:r>
    </w:p>
    <w:p>
      <w:pPr>
        <w:jc w:val="both"/>
        <w:spacing w:before="100" w:after="0"/>
        <w:ind w:start="720"/>
      </w:pPr>
      <w:r>
        <w:rPr/>
        <w:t>B</w:t>
        <w:t xml:space="preserve">.  </w:t>
      </w:r>
      <w:r>
        <w:rPr/>
      </w:r>
      <w:r>
        <w:t xml:space="preserve">An estimate of the financial impact of converting to a critical access hospital; and</w:t>
      </w:r>
      <w:r>
        <w:t xml:space="preserve">  </w:t>
      </w:r>
      <w:r xmlns:wp="http://schemas.openxmlformats.org/drawingml/2010/wordprocessingDrawing" xmlns:w15="http://schemas.microsoft.com/office/word/2012/wordml">
        <w:rPr>
          <w:rFonts w:ascii="Arial" w:hAnsi="Arial" w:cs="Arial"/>
          <w:sz w:val="22"/>
          <w:szCs w:val="22"/>
        </w:rPr>
        <w:t xml:space="preserve">[PL 2023, c. 643, Pt. KK, §1 (NEW).]</w:t>
      </w:r>
    </w:p>
    <w:p>
      <w:pPr>
        <w:jc w:val="both"/>
        <w:spacing w:before="100" w:after="0"/>
        <w:ind w:start="720"/>
      </w:pPr>
      <w:r>
        <w:rPr/>
        <w:t>C</w:t>
        <w:t xml:space="preserve">.  </w:t>
      </w:r>
      <w:r>
        <w:rPr/>
      </w:r>
      <w:r>
        <w:t xml:space="preserve">A utilization plan that includes the amount of total anticipated revenues that will be used and how they will be used to address the community health needs identified in the applicant's most recent assessment submitted pursuant to </w:t>
      </w:r>
      <w:r>
        <w:t>paragraph A</w:t>
      </w:r>
      <w:r>
        <w:t xml:space="preserve"> that are not currently being met.</w:t>
      </w:r>
      <w:r>
        <w:t xml:space="preserve">  </w:t>
      </w:r>
      <w:r xmlns:wp="http://schemas.openxmlformats.org/drawingml/2010/wordprocessingDrawing" xmlns:w15="http://schemas.microsoft.com/office/word/2012/wordml">
        <w:rPr>
          <w:rFonts w:ascii="Arial" w:hAnsi="Arial" w:cs="Arial"/>
          <w:sz w:val="22"/>
          <w:szCs w:val="22"/>
        </w:rPr>
        <w:t xml:space="preserve">[PL 2023, c. 643, Pt. KK,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KK, §1 (NEW).]</w:t>
      </w:r>
    </w:p>
    <w:p>
      <w:pPr>
        <w:jc w:val="both"/>
        <w:spacing w:before="100" w:after="0"/>
        <w:ind w:start="360"/>
        <w:ind w:firstLine="360"/>
      </w:pPr>
      <w:r>
        <w:rPr>
          <w:b/>
        </w:rPr>
        <w:t>2</w:t>
        <w:t xml:space="preserve">.  </w:t>
      </w:r>
      <w:r>
        <w:rPr>
          <w:b/>
        </w:rPr>
        <w:t xml:space="preserve">Annual report by approved critical access hospitals.</w:t>
        <w:t xml:space="preserve"> </w:t>
      </w:r>
      <w:r>
        <w:t xml:space="preserve"> </w:t>
      </w:r>
      <w:r>
        <w:t xml:space="preserve">A critical access hospital approved under this section shall provide an annual report to the department for a period of 5 years demonstrating its use of revenues to support the health care needs of the community.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KK,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§HH1 (NEW). PL 2023, c. 643, Pt. KK,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§1812-I. State approval for critical access hospitals; annual report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§1812-I. State approval for critical access hospitals; annual report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§1812-I. STATE APPROVAL FOR CRITICAL ACCESS HOSPITALS; ANNUAL REPORT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