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Two-year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§2410. Two-year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Two-year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§2410. TWO-YEAR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