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2945</w:t>
        <w:t xml:space="preserve">.  </w:t>
      </w:r>
      <w:r>
        <w:rPr>
          <w:b/>
        </w:rPr>
        <w:t xml:space="preserve">Manner of making anatomical gift before donor's death</w:t>
      </w:r>
    </w:p>
    <w:p>
      <w:pPr>
        <w:jc w:val="both"/>
        <w:spacing w:before="100" w:after="100"/>
        <w:ind w:start="360"/>
        <w:ind w:firstLine="360"/>
      </w:pPr>
      <w:r>
        <w:rPr>
          <w:b/>
        </w:rPr>
        <w:t>1</w:t>
        <w:t xml:space="preserve">.  </w:t>
      </w:r>
      <w:r>
        <w:rPr>
          <w:b/>
        </w:rPr>
        <w:t xml:space="preserve">Donor.</w:t>
        <w:t xml:space="preserve"> </w:t>
      </w:r>
      <w:r>
        <w:t xml:space="preserve"> </w:t>
      </w:r>
      <w:r>
        <w:t xml:space="preserve">A donor may make an anatomical gift:</w:t>
      </w:r>
    </w:p>
    <w:p>
      <w:pPr>
        <w:jc w:val="both"/>
        <w:spacing w:before="100" w:after="0"/>
        <w:ind w:start="720"/>
      </w:pPr>
      <w:r>
        <w:rPr/>
        <w:t>A</w:t>
        <w:t xml:space="preserve">.  </w:t>
      </w:r>
      <w:r>
        <w:rPr/>
      </w:r>
      <w:r>
        <w:t xml:space="preserve">By authorizing inclusion in the donor registry;</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In a will;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During a terminal illness or injury of the donor, by any form of communication addressed to at least 2 other individuals who are at least 18 years of age, one of whom is a disinterested witness.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Donor or other authorized person.</w:t>
        <w:t xml:space="preserve"> </w:t>
      </w:r>
      <w:r>
        <w:t xml:space="preserve"> </w:t>
      </w:r>
      <w:r>
        <w:t xml:space="preserve">A donor or other person authorized to make an anatomical gift under </w:t>
      </w:r>
      <w:r>
        <w:t>section 2944</w:t>
      </w:r>
      <w:r>
        <w:t xml:space="preserve"> may make a gift by a donor card, advance directive or other record signed by the donor or other person making the gift authorizing inclusion in the donor registry.  If the donor or other person is physically unable to sign a record, the record may be signed by another individual at the direction of the donor or the other person and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donor or the other person;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Anatomical gift not invalidated.</w:t>
        <w:t xml:space="preserve"> </w:t>
      </w:r>
      <w:r>
        <w:t xml:space="preserve"> </w:t>
      </w:r>
      <w:r>
        <w:t xml:space="preserve">Revocation, suspension, expiration or cancellation of the driver's license or identification card issued to a donor does not invalidate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Anatomical gift by will.</w:t>
        <w:t xml:space="preserve"> </w:t>
      </w:r>
      <w:r>
        <w:t xml:space="preserve"> </w:t>
      </w:r>
      <w:r>
        <w:t xml:space="preserve">An anatomical gift made by will takes effect upon the donor's death whether or not the will is probated.  Invalidation of the will after the donor's death does not invalidate the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§2945. Manner of making anatomical gift before donor's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§2945. Manner of making anatomical gift before donor's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§2945. MANNER OF MAKING ANATOMICAL GIFT BEFORE DONOR'S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