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64</w:t>
        <w:t xml:space="preserve">.  </w:t>
      </w:r>
      <w:r>
        <w:rPr>
          <w:b/>
        </w:rPr>
        <w:t xml:space="preserve">Coordination with Medicai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677, §1 (NEW). PL 2007, c. 240, Pt. VV,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64. Coordination with Medic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64. Coordination with Medic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164. COORDINATION WITH MEDIC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