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3789-B</w:t>
        <w:t xml:space="preserve">.  </w:t>
      </w:r>
      <w:r>
        <w:rPr>
          <w:b/>
        </w:rPr>
        <w:t xml:space="preserve">Interdepartmental Welfare Reform Committee</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§43 (COR). PL 1995, c. 418, Pt. A, §36 (NEW). PL 1997, c. 530, Pt. A, §29 (AMD). PL 1999, c. 401, Pt. J, §4 (AMD). PL 2001, c. 354, §3 (AMD). PL 2001, c. 439, Pt. G, §6 (AMD). RR 2003, c. 2, §75 (COR). PL 2003, c. 20, Pt. OO, §2 (AMD). PL 2003, c. 20, Pt. OO, §4 (AFF). PL 2005, c. 480,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§3789-B. Interdepartmental Welfare Reform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§3789-B. Interdepartmental Welfare Reform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§3789-B. INTERDEPARTMENTAL WELFARE REFORM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