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7234</w:t>
        <w:t xml:space="preserve">.  </w:t>
      </w:r>
      <w:r>
        <w:rPr>
          <w:b/>
        </w:rPr>
        <w:t xml:space="preserve">Visitation and communication of patients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735, §38 (NEW). PL 1989, c. 790, §5 (AMD). PL 1989, c. 934, §B3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§7234. Visitation and communication of patients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§7234. Visitation and communication of patients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§7234. VISITATION AND COMMUNICATION OF PATIENTS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