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7912-A</w:t>
        <w:t xml:space="preserve">.  </w:t>
      </w:r>
      <w:r>
        <w:rPr>
          <w:b/>
        </w:rPr>
        <w:t xml:space="preserve">Nonambulatory and mobile nonambulatory residents; permanently disabled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19, §2 (NEW). PL 1993, c. 661, §§17,18 (AMD). PL 1997, c. 728, §11 (AMD). PL 1999, c. 384, §1 (AMD). PL 2001, c. 531, §4 (RP). PL 2001, c. 596, §A2 (RP). PL 2001, c. 596, §B25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§7912-A. Nonambulatory and mobile nonambulatory residents; permanently disabled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§7912-A. Nonambulatory and mobile nonambulatory residents; permanently disabled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§7912-A. NONAMBULATORY AND MOBILE NONAMBULATORY RESIDENTS; PERMANENTLY DISABLED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