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§7 (AMD). PL 1977, c. 694, §381 (AMD). PL 1989, c. 723 (AMD). PL 1991, c. 89, §§1,2 (AMD). PL 1995, c. 74, §1 (AMD). PL 1997, c. 494, §9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