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7-A</w:t>
      </w:r>
    </w:p>
    <w:p>
      <w:pPr>
        <w:jc w:val="center"/>
        <w:ind w:start="360"/>
        <w:spacing w:before="300" w:after="300"/>
      </w:pPr>
      <w:r>
        <w:rPr>
          <w:b/>
        </w:rPr>
        <w:t xml:space="preserve">MAINE TURNPIKE</w:t>
      </w:r>
    </w:p>
    <w:p>
      <w:pPr>
        <w:jc w:val="center"/>
        <w:ind w:start="360"/>
        <w:spacing w:before="300" w:after="300"/>
      </w:pPr>
      <w:r>
        <w:rPr>
          <w:b/>
        </w:rPr>
        <w:t>(REPEALED)</w:t>
      </w:r>
    </w:p>
    <w:p>
      <w:pPr>
        <w:jc w:val="both"/>
        <w:spacing w:before="100" w:after="100"/>
        <w:ind w:start="1080" w:hanging="720"/>
      </w:pPr>
      <w:r>
        <w:rPr>
          <w:b/>
        </w:rPr>
        <w:t>§</w:t>
        <w:t>311</w:t>
        <w:t xml:space="preserve">.  </w:t>
      </w:r>
      <w:r>
        <w:rPr>
          <w:b/>
        </w:rPr>
        <w:t xml:space="preserve">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314</w:t>
        <w:t xml:space="preserve">.  </w:t>
      </w:r>
      <w:r>
        <w:rPr>
          <w:b/>
        </w:rPr>
        <w:t xml:space="preserve">Powers of the 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315</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316</w:t>
        <w:t xml:space="preserve">.  </w:t>
      </w:r>
      <w:r>
        <w:rPr>
          <w:b/>
        </w:rPr>
        <w:t xml:space="preserve">Maintenance of turnpike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317</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318</w:t>
        <w:t xml:space="preserve">.  </w:t>
      </w:r>
      <w:r>
        <w:rPr>
          <w:b/>
        </w:rPr>
        <w:t xml:space="preserve">Turnpike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7-A. MAINE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7-A. MAINE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7-A. MAINE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