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§1982. CONFIDENTIALITY OF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