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2927</w:t>
        <w:t xml:space="preserve">.  </w:t>
      </w:r>
      <w:r>
        <w:rPr>
          <w:b/>
        </w:rPr>
        <w:t xml:space="preserve">Applicability to all railroads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456, §A81 (NEW). PL 1989, c. 398, §1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§2927. Applicability to all railroads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§2927. Applicability to all railroads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23, §2927. APPLICABILITY TO ALL RAILROADS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