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§3153. NO OBLIGATION TO KEEP OPEN IN WINTER; BRIDGES TO BE SAFE;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