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345 (NEW). PL 1997, c. 341, §§1,2 (AMD). PL 1997, c. 675,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§2183.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§2183.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