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§2382-C. FILING OF RATES AND OTHER RATING INFORMATION;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