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4320-F</w:t>
        <w:t xml:space="preserve">.  </w:t>
      </w:r>
      <w:r>
        <w:rPr>
          <w:b/>
        </w:rPr>
        <w:t xml:space="preserve">Oversight of plans offered on the American Health Benefit Exchange and the SHOP Exchange</w:t>
      </w:r>
    </w:p>
    <w:p>
      <w:pPr>
        <w:jc w:val="both"/>
        <w:spacing w:before="100" w:after="100"/>
        <w:ind w:start="360"/>
        <w:ind w:firstLine="360"/>
      </w:pPr>
      <w:r>
        <w:rPr>
          <w:b/>
        </w:rPr>
        <w:t>1</w:t>
        <w:t xml:space="preserve">.  </w:t>
      </w:r>
      <w:r>
        <w:rPr>
          <w:b/>
        </w:rPr>
        <w:t xml:space="preserve">Superintendent's authority preserved.</w:t>
        <w:t xml:space="preserve"> </w:t>
      </w:r>
      <w:r>
        <w:t xml:space="preserve"> </w:t>
      </w:r>
      <w:r>
        <w:t xml:space="preserve">Except as otherwise expressly provided by applicable law, the requirements established by this Title, </w:t>
      </w:r>
      <w:r>
        <w:t>Title 24</w:t>
      </w:r>
      <w:r>
        <w:t xml:space="preserve"> and rules adopted by the superintendent continue to apply to carriers and health plans and are not extinguished or modified in any way by:</w:t>
      </w:r>
    </w:p>
    <w:p>
      <w:pPr>
        <w:jc w:val="both"/>
        <w:spacing w:before="100" w:after="0"/>
        <w:ind w:start="720"/>
      </w:pPr>
      <w:r>
        <w:rPr/>
        <w:t>A</w:t>
        <w:t xml:space="preserve">.  </w:t>
      </w:r>
      <w:r>
        <w:rPr/>
      </w:r>
      <w:r>
        <w:t xml:space="preserve">Certification of a health plan as a qualified health plan or any other determination made by the American Health Benefit Exchange or the SHOP Exchange pursuant to the federal Affordable Care Act; or</w:t>
      </w:r>
      <w:r>
        <w:t xml:space="preserve">  </w:t>
      </w:r>
      <w:r xmlns:wp="http://schemas.openxmlformats.org/drawingml/2010/wordprocessingDrawing" xmlns:w15="http://schemas.microsoft.com/office/word/2012/wordml">
        <w:rPr>
          <w:rFonts w:ascii="Arial" w:hAnsi="Arial" w:cs="Arial"/>
          <w:sz w:val="22"/>
          <w:szCs w:val="22"/>
        </w:rPr>
        <w:t xml:space="preserve">[PL 2011, c. 364, §34 (NEW).]</w:t>
      </w:r>
    </w:p>
    <w:p>
      <w:pPr>
        <w:jc w:val="both"/>
        <w:spacing w:before="100" w:after="0"/>
        <w:ind w:start="720"/>
      </w:pPr>
      <w:r>
        <w:rPr/>
        <w:t>B</w:t>
        <w:t xml:space="preserve">.  </w:t>
      </w:r>
      <w:r>
        <w:rPr/>
      </w:r>
      <w:r>
        <w:t xml:space="preserve">Recognition by the applicable federal agency of a carrier as a qualified nonprofit health insurance issuer or as an issuer of multistate qualified health plans, or of a health plan as a multistate qualified health plan, pursuant to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2</w:t>
        <w:t xml:space="preserve">.  </w:t>
      </w:r>
      <w:r>
        <w:rPr>
          <w:b/>
        </w:rPr>
        <w:t xml:space="preserve">Coordination with exchanges.</w:t>
        <w:t xml:space="preserve"> </w:t>
      </w:r>
      <w:r>
        <w:t xml:space="preserve"> </w:t>
      </w:r>
      <w:r>
        <w:t xml:space="preserve">The superintendent has all additional powers and duties conferred upon a state insurance regulator with respect to the American Health Benefit Exchange and the SHOP Exchange by the federal Affordable Care Act. The superintendent may enter into agreements with the American Health Benefit Exchange and the SHOP Exchange relating to coordination of responsibilities, and such agreements may provide for the superintendent to assume additional authority relating to the certification of qualified health plans or the authorization of a carrier to participate in the American Health Benefit Exchange or the SHOP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§4320-F. Oversight of plans offered on the American Health Benefit Exchange and the SHOP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§4320-F. Oversight of plans offered on the American Health Benefit Exchange and the SHOP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§4320-F. OVERSIGHT OF PLANS OFFERED ON THE AMERICAN HEALTH BENEFIT EXCHANGE AND THE SHOP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