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w:t>
        <w:t xml:space="preserve">.  </w:t>
      </w:r>
      <w:r>
        <w:rPr>
          <w:b/>
        </w:rPr>
        <w:t xml:space="preserve">Duties of insurers utilizing the services of a reinsurance intermediary-broker</w:t>
      </w:r>
    </w:p>
    <w:p>
      <w:pPr>
        <w:jc w:val="both"/>
        <w:spacing w:before="100" w:after="0"/>
        <w:ind w:start="360"/>
        <w:ind w:firstLine="360"/>
      </w:pPr>
      <w:r>
        <w:rPr>
          <w:b/>
        </w:rPr>
        <w:t>1</w:t>
        <w:t xml:space="preserve">.  </w:t>
      </w:r>
      <w:r>
        <w:rPr>
          <w:b/>
        </w:rPr>
        <w:t xml:space="preserve">License requirements.</w:t>
        <w:t xml:space="preserve"> </w:t>
      </w:r>
      <w:r>
        <w:t xml:space="preserve"> </w:t>
      </w:r>
      <w:r>
        <w:t xml:space="preserve">An insurer may not engage the services of any person to act as a reinsurance intermediary-broker on the insurer's behalf unless that person is licensed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Status of intermediary-broker.</w:t>
        <w:t xml:space="preserve"> </w:t>
      </w:r>
      <w:r>
        <w:t xml:space="preserve"> </w:t>
      </w:r>
      <w:r>
        <w:t xml:space="preserve">An insurer may not employ an individual who is employed by a reinsurance intermediary-broker with which the insurer transacts business, unless such reinsurance intermediary-broker is under common control with the insurer and subject to </w:t>
      </w:r>
      <w:r>
        <w:t>section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Financial statements.</w:t>
        <w:t xml:space="preserve"> </w:t>
      </w:r>
      <w:r>
        <w:t xml:space="preserve"> </w:t>
      </w:r>
      <w:r>
        <w:t xml:space="preserve">The insurer shall annually obtain a copy of statements of current origin of the financial condition of each reinsurance intermediary-broker with which the insurer transacts business.  These statements must be certified reports or reviews performed by a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 Duties of insurers utilizing the services of a reinsurance intermediary-broker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 Duties of insurers utilizing the services of a reinsurance intermediary-broker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§746. DUTIES OF INSURERS UTILIZING THE SERVICES OF A REINSURANCE INTERMEDIARY-BROKER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