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No agent, unless company has required paid-up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No agent, unless company has required paid-up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§1254. NO AGENT, UNLESS COMPANY HAS REQUIRED PAID-UP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