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2715</w:t>
        <w:t xml:space="preserve">.  </w:t>
      </w:r>
      <w:r>
        <w:rPr>
          <w:b/>
        </w:rPr>
        <w:t xml:space="preserve">Data collection and evaluation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MRSA T. 1 §2501, sub-§24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§2715. Data collection and evaluation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§2715. Data collection and evaluation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§2715. DATA COLLECTION AND EVALUATION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