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Change of location; emergency boards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Change of location; emergency boards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§3304. CHANGE OF LOCATION; EMERGENCY BOARDS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