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1162</w:t>
        <w:t xml:space="preserve">.  </w:t>
      </w:r>
      <w:r>
        <w:rPr>
          <w:b/>
        </w:rPr>
        <w:t xml:space="preserve">Uniform forbidden to unauthorized persons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§1162. Uniform forbidden to unauthorized persons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§1162. Uniform forbidden to unauthorized persons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§1162. UNIFORM FORBIDDEN TO UNAUTHORIZED PERSONS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