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2033</w:t>
        <w:t xml:space="preserve">.  </w:t>
      </w:r>
      <w:r>
        <w:rPr>
          <w:b/>
        </w:rPr>
        <w:t xml:space="preserve">Penalty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119, §2 (NEW). PL 1985, c. 478, §3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§2033. Penalty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§2033. Penalty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25, §2033. PENALTY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