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Authority of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Authority of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§2004. AUTHORITY OF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