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639-A</w:t>
        <w:t xml:space="preserve">.  </w:t>
      </w:r>
      <w:r>
        <w:rPr>
          <w:b/>
        </w:rPr>
        <w:t xml:space="preserve">Minimum pay for reporting to work</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"Employee" has the same meaning as in </w:t>
      </w:r>
      <w:r>
        <w:t>section 663, subsection 3</w:t>
      </w:r>
      <w:r>
        <w:t xml:space="preserve">, but does not include an individual employed in a seasonal industry as defined in </w:t>
      </w:r>
      <w:r>
        <w:t>section 1251, subsection 1</w:t>
      </w:r>
      <w:r>
        <w:t xml:space="preserve"> or an employee of a public employer, as defined in </w:t>
      </w:r>
      <w:r>
        <w:t>section 626</w:t>
      </w:r>
      <w:r>
        <w:t xml:space="preserve">, who is covered by a collective bargaining agreement.</w:t>
      </w:r>
      <w:r>
        <w:t xml:space="preserve">  </w:t>
      </w:r>
      <w:r xmlns:wp="http://schemas.openxmlformats.org/drawingml/2010/wordprocessingDrawing" xmlns:w15="http://schemas.microsoft.com/office/word/2012/wordml">
        <w:rPr>
          <w:rFonts w:ascii="Arial" w:hAnsi="Arial" w:cs="Arial"/>
          <w:sz w:val="22"/>
          <w:szCs w:val="22"/>
        </w:rPr>
        <w:t xml:space="preserve">[PL 2025, c. 418, §2 (NEW).]</w:t>
      </w:r>
    </w:p>
    <w:p>
      <w:pPr>
        <w:jc w:val="both"/>
        <w:spacing w:before="100" w:after="0"/>
        <w:ind w:start="720"/>
      </w:pPr>
      <w:r>
        <w:rPr/>
        <w:t>B</w:t>
        <w:t xml:space="preserve">.  </w:t>
      </w:r>
      <w:r>
        <w:rPr/>
      </w:r>
      <w:r>
        <w:t xml:space="preserve">"Employer" means an employer, as defined in </w:t>
      </w:r>
      <w:r>
        <w:t>section 1043, subsection 9</w:t>
      </w:r>
      <w:r>
        <w:t xml:space="preserve">, that employs at least 10 employees in the usual and regular course of business for more than 120 days in a calendar year.</w:t>
      </w:r>
      <w:r>
        <w:t xml:space="preserve">  </w:t>
      </w:r>
      <w:r xmlns:wp="http://schemas.openxmlformats.org/drawingml/2010/wordprocessingDrawing" xmlns:w15="http://schemas.microsoft.com/office/word/2012/wordml">
        <w:rPr>
          <w:rFonts w:ascii="Arial" w:hAnsi="Arial" w:cs="Arial"/>
          <w:sz w:val="22"/>
          <w:szCs w:val="22"/>
        </w:rPr>
        <w:t xml:space="preserve">[PL 2025, c. 418,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418, §2 (NEW).]</w:t>
      </w:r>
    </w:p>
    <w:p>
      <w:pPr>
        <w:jc w:val="both"/>
        <w:spacing w:before="100" w:after="100"/>
        <w:ind w:start="360"/>
        <w:ind w:firstLine="360"/>
      </w:pPr>
      <w:r>
        <w:rPr>
          <w:b/>
        </w:rPr>
        <w:t>2</w:t>
        <w:t xml:space="preserve">.  </w:t>
      </w:r>
      <w:r>
        <w:rPr>
          <w:b/>
        </w:rPr>
        <w:t xml:space="preserve">Pay for reporting to work.</w:t>
        <w:t xml:space="preserve"> </w:t>
      </w:r>
      <w:r>
        <w:t xml:space="preserve"> </w:t>
      </w:r>
      <w:r>
        <w:t xml:space="preserve">On any day an employee reports to work at the request of an employer and the employer cancels or reduces the number of hours in an employee's scheduled shift, the employee must be paid the lesser of:</w:t>
      </w:r>
    </w:p>
    <w:p>
      <w:pPr>
        <w:jc w:val="both"/>
        <w:spacing w:before="100" w:after="0"/>
        <w:ind w:start="720"/>
      </w:pPr>
      <w:r>
        <w:rPr/>
        <w:t>A</w:t>
        <w:t xml:space="preserve">.  </w:t>
      </w:r>
      <w:r>
        <w:rPr/>
      </w:r>
      <w:r>
        <w:t xml:space="preserve">Two hours of pay at the employee's regular hourly rate of pay; and</w:t>
      </w:r>
      <w:r>
        <w:t xml:space="preserve">  </w:t>
      </w:r>
      <w:r xmlns:wp="http://schemas.openxmlformats.org/drawingml/2010/wordprocessingDrawing" xmlns:w15="http://schemas.microsoft.com/office/word/2012/wordml">
        <w:rPr>
          <w:rFonts w:ascii="Arial" w:hAnsi="Arial" w:cs="Arial"/>
          <w:sz w:val="22"/>
          <w:szCs w:val="22"/>
        </w:rPr>
        <w:t xml:space="preserve">[PL 2025, c. 418, §2 (NEW).]</w:t>
      </w:r>
    </w:p>
    <w:p>
      <w:pPr>
        <w:jc w:val="both"/>
        <w:spacing w:before="100" w:after="0"/>
        <w:ind w:start="720"/>
      </w:pPr>
      <w:r>
        <w:rPr/>
        <w:t>B</w:t>
        <w:t xml:space="preserve">.  </w:t>
      </w:r>
      <w:r>
        <w:rPr/>
      </w:r>
      <w:r>
        <w:t xml:space="preserve">The total pay for the shift for which the employee was initially scheduled.</w:t>
      </w:r>
      <w:r>
        <w:t xml:space="preserve">  </w:t>
      </w:r>
      <w:r xmlns:wp="http://schemas.openxmlformats.org/drawingml/2010/wordprocessingDrawing" xmlns:w15="http://schemas.microsoft.com/office/word/2012/wordml">
        <w:rPr>
          <w:rFonts w:ascii="Arial" w:hAnsi="Arial" w:cs="Arial"/>
          <w:sz w:val="22"/>
          <w:szCs w:val="22"/>
        </w:rPr>
        <w:t xml:space="preserve">[PL 2025, c. 418,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418, §2 (NEW).]</w:t>
      </w:r>
    </w:p>
    <w:p>
      <w:pPr>
        <w:jc w:val="both"/>
        <w:spacing w:before="100" w:after="0"/>
        <w:ind w:start="360"/>
        <w:ind w:firstLine="360"/>
      </w:pPr>
      <w:r>
        <w:rPr>
          <w:b/>
        </w:rPr>
        <w:t>3</w:t>
        <w:t xml:space="preserve">.  </w:t>
      </w:r>
      <w:r>
        <w:rPr>
          <w:b/>
        </w:rPr>
        <w:t xml:space="preserve">Notice.</w:t>
        <w:t xml:space="preserve"> </w:t>
      </w:r>
      <w:r>
        <w:t xml:space="preserve"> </w:t>
      </w:r>
      <w:r>
        <w:t xml:space="preserve">An employer that makes a documented good faith effort to notify an employee not to report to work is not liable to pay wages under </w:t>
      </w:r>
      <w:r>
        <w:t>subsection 2</w:t>
      </w:r>
      <w:r>
        <w:t xml:space="preserve">.  If the employee reports to work after the employer's attempt to notify the employee has been unsuccessful or if the employer is prevented from making notification for any reason, the employee shall perform whatever duties are assigned by the employer at the time the employee reports to work, as long as the employee is physically able to perform those duties.  If the employer does not have any duties to assign to the employee, the employer shall pay the employee the wages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418, §2 (NEW).]</w:t>
      </w:r>
    </w:p>
    <w:p>
      <w:pPr>
        <w:jc w:val="both"/>
        <w:spacing w:before="100" w:after="100"/>
        <w:ind w:start="360"/>
        <w:ind w:firstLine="360"/>
      </w:pPr>
      <w:r>
        <w:rPr>
          <w:b/>
        </w:rPr>
        <w:t>4</w:t>
        <w:t xml:space="preserve">.  </w:t>
      </w:r>
      <w:r>
        <w:rPr>
          <w:b/>
        </w:rPr>
        <w:t xml:space="preserve">Exception.</w:t>
        <w:t xml:space="preserve"> </w:t>
      </w:r>
      <w:r>
        <w:t xml:space="preserve"> </w:t>
      </w:r>
      <w:r>
        <w:t xml:space="preserve">The provisions of this section do not apply if an employee is not required to work or is unable to work due to:</w:t>
      </w:r>
    </w:p>
    <w:p>
      <w:pPr>
        <w:jc w:val="both"/>
        <w:spacing w:before="100" w:after="0"/>
        <w:ind w:start="720"/>
      </w:pPr>
      <w:r>
        <w:rPr/>
        <w:t>A</w:t>
        <w:t xml:space="preserve">.  </w:t>
      </w:r>
      <w:r>
        <w:rPr/>
      </w:r>
      <w:r>
        <w:t xml:space="preserve">Adverse weather conditions;</w:t>
      </w:r>
      <w:r>
        <w:t xml:space="preserve">  </w:t>
      </w:r>
      <w:r xmlns:wp="http://schemas.openxmlformats.org/drawingml/2010/wordprocessingDrawing" xmlns:w15="http://schemas.microsoft.com/office/word/2012/wordml">
        <w:rPr>
          <w:rFonts w:ascii="Arial" w:hAnsi="Arial" w:cs="Arial"/>
          <w:sz w:val="22"/>
          <w:szCs w:val="22"/>
        </w:rPr>
        <w:t xml:space="preserve">[PL 2025, c. 418, §2 (NEW).]</w:t>
      </w:r>
    </w:p>
    <w:p>
      <w:pPr>
        <w:jc w:val="both"/>
        <w:spacing w:before="100" w:after="0"/>
        <w:ind w:start="720"/>
      </w:pPr>
      <w:r>
        <w:rPr/>
        <w:t>B</w:t>
        <w:t xml:space="preserve">.  </w:t>
      </w:r>
      <w:r>
        <w:rPr/>
      </w:r>
      <w:r>
        <w:t xml:space="preserve">A natural disaster or civil emergency;</w:t>
      </w:r>
      <w:r>
        <w:t xml:space="preserve">  </w:t>
      </w:r>
      <w:r xmlns:wp="http://schemas.openxmlformats.org/drawingml/2010/wordprocessingDrawing" xmlns:w15="http://schemas.microsoft.com/office/word/2012/wordml">
        <w:rPr>
          <w:rFonts w:ascii="Arial" w:hAnsi="Arial" w:cs="Arial"/>
          <w:sz w:val="22"/>
          <w:szCs w:val="22"/>
        </w:rPr>
        <w:t xml:space="preserve">[PL 2025, c. 418, §2 (NEW).]</w:t>
      </w:r>
    </w:p>
    <w:p>
      <w:pPr>
        <w:jc w:val="both"/>
        <w:spacing w:before="100" w:after="0"/>
        <w:ind w:start="720"/>
      </w:pPr>
      <w:r>
        <w:rPr/>
        <w:t>C</w:t>
        <w:t xml:space="preserve">.  </w:t>
      </w:r>
      <w:r>
        <w:rPr/>
      </w:r>
      <w:r>
        <w:t xml:space="preserve">An illness or medical condition of the employee; or</w:t>
      </w:r>
      <w:r>
        <w:t xml:space="preserve">  </w:t>
      </w:r>
      <w:r xmlns:wp="http://schemas.openxmlformats.org/drawingml/2010/wordprocessingDrawing" xmlns:w15="http://schemas.microsoft.com/office/word/2012/wordml">
        <w:rPr>
          <w:rFonts w:ascii="Arial" w:hAnsi="Arial" w:cs="Arial"/>
          <w:sz w:val="22"/>
          <w:szCs w:val="22"/>
        </w:rPr>
        <w:t xml:space="preserve">[PL 2025, c. 418, §2 (NEW).]</w:t>
      </w:r>
    </w:p>
    <w:p>
      <w:pPr>
        <w:jc w:val="both"/>
        <w:spacing w:before="100" w:after="0"/>
        <w:ind w:start="720"/>
      </w:pPr>
      <w:r>
        <w:rPr/>
        <w:t>D</w:t>
        <w:t xml:space="preserve">.  </w:t>
      </w:r>
      <w:r>
        <w:rPr/>
      </w:r>
      <w:r>
        <w:t xml:space="preserve">A workplace injury of the employee.</w:t>
      </w:r>
      <w:r>
        <w:t xml:space="preserve">  </w:t>
      </w:r>
      <w:r xmlns:wp="http://schemas.openxmlformats.org/drawingml/2010/wordprocessingDrawing" xmlns:w15="http://schemas.microsoft.com/office/word/2012/wordml">
        <w:rPr>
          <w:rFonts w:ascii="Arial" w:hAnsi="Arial" w:cs="Arial"/>
          <w:sz w:val="22"/>
          <w:szCs w:val="22"/>
        </w:rPr>
        <w:t xml:space="preserve">[PL 2025, c. 418,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418, §2 (NEW).]</w:t>
      </w:r>
    </w:p>
    <w:p>
      <w:pPr>
        <w:jc w:val="both"/>
        <w:spacing w:before="100" w:after="0"/>
        <w:ind w:start="360"/>
        <w:ind w:firstLine="360"/>
      </w:pPr>
      <w:r>
        <w:rPr>
          <w:b/>
        </w:rPr>
        <w:t>5</w:t>
        <w:t xml:space="preserve">.  </w:t>
      </w:r>
      <w:r>
        <w:rPr>
          <w:b/>
        </w:rPr>
        <w:t xml:space="preserve">Rules.</w:t>
        <w:t xml:space="preserve"> </w:t>
      </w:r>
      <w:r>
        <w:t xml:space="preserve"> </w:t>
      </w:r>
      <w:r>
        <w:t xml:space="preserve">The Department of Labor may adopt rules to implement and enforce the provisions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§639-A. Minimum pay for reporting to work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§639-A. Minimum pay for reporting to work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§639-A. MINIMUM PAY FOR REPORTING TO WORK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