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643-B</w:t>
        <w:t xml:space="preserve">.  </w:t>
      </w:r>
      <w:r>
        <w:rPr>
          <w:b/>
        </w:rPr>
        <w:t xml:space="preserve">Farm labor contractor registration</w:t>
      </w:r>
    </w:p>
    <w:p>
      <w:pPr>
        <w:jc w:val="both"/>
        <w:spacing w:before="100" w:after="100"/>
        <w:ind w:start="360"/>
        <w:ind w:firstLine="360"/>
      </w:pPr>
      <w:r>
        <w:rPr/>
      </w:r>
      <w:r>
        <w:rPr/>
      </w:r>
      <w:r>
        <w:t xml:space="preserve">Each farm labor contractor employing migrant and seasonal farm workers shall file a copy of its federal registration under the federal Migrant and Seasonal Agricultural Worker Protection Act with the bureau. The filing must include in-state contact information for the farm labor contractor or the farm labor contractor's representative.</w:t>
      </w:r>
      <w:r>
        <w:t xml:space="preserve">  </w:t>
      </w:r>
      <w:r xmlns:wp="http://schemas.openxmlformats.org/drawingml/2010/wordprocessingDrawing" xmlns:w15="http://schemas.microsoft.com/office/word/2012/wordml">
        <w:rPr>
          <w:rFonts w:ascii="Arial" w:hAnsi="Arial" w:cs="Arial"/>
          <w:sz w:val="22"/>
          <w:szCs w:val="22"/>
        </w:rPr>
        <w:t xml:space="preserve">[PL 2009, c. 201,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§643-B. Farm labor contractor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§643-B. Farm labor contractor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§643-B. FARM LABOR CONTRACTOR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