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the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§61 (COR).]</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has a period of 30 days from the termination of the hearing in which to submit  a report to the parties and to the board, unless the 30-day time limitation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§§61, 62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RR 2023, c. 2, Pt. E, §§61,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§979-D.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